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AC48F9" wp14:paraId="35DF9F93" wp14:textId="19F8BFE8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1D7B4CF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Wymagania edukacyjne z wychowania fizycznego </w:t>
      </w:r>
    </w:p>
    <w:p xmlns:wp14="http://schemas.microsoft.com/office/word/2010/wordml" w:rsidP="59AC48F9" wp14:paraId="0BE7D294" wp14:textId="7AAD7BAC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1D7B4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</w:p>
    <w:p xmlns:wp14="http://schemas.microsoft.com/office/word/2010/wordml" w:rsidP="59AC48F9" wp14:paraId="18604E1F" wp14:textId="62992BBA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1D7B4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Cele kształcenia – wymagania ogólne</w:t>
      </w:r>
    </w:p>
    <w:p xmlns:wp14="http://schemas.microsoft.com/office/word/2010/wordml" w:rsidP="59AC48F9" wp14:paraId="566747F2" wp14:textId="14279114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1D7B4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Kształtowanie świadomości własnego rozwoju fizycznego i sprawności ogólnej.</w:t>
      </w:r>
    </w:p>
    <w:p xmlns:wp14="http://schemas.microsoft.com/office/word/2010/wordml" w:rsidP="59AC48F9" wp14:paraId="379C0BD4" wp14:textId="403A7FD8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1D7B4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Doskonalenie gotowość do udziału w rekreacyjnych i sportowych formach aktywności.</w:t>
      </w:r>
    </w:p>
    <w:p xmlns:wp14="http://schemas.microsoft.com/office/word/2010/wordml" w:rsidP="59AC48F9" wp14:paraId="221643E1" wp14:textId="388F4BD5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1D7B4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Znajomość zasad bezpieczeństwa w ruchu i aktywności fizycznej.</w:t>
      </w:r>
    </w:p>
    <w:p xmlns:wp14="http://schemas.microsoft.com/office/word/2010/wordml" w:rsidP="59AC48F9" wp14:paraId="05974006" wp14:textId="60586923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1D7B4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Rozumienie związku aktywności fizycznej ze zdrowiem oraz praktykowanie </w:t>
      </w:r>
      <w:r w:rsidRPr="59AC48F9" w:rsidR="1D7B4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zachowań</w:t>
      </w:r>
      <w:r w:rsidRPr="59AC48F9" w:rsidR="1D7B4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prozdrowotnych.</w:t>
      </w:r>
    </w:p>
    <w:p xmlns:wp14="http://schemas.microsoft.com/office/word/2010/wordml" w:rsidP="59AC48F9" wp14:paraId="2BD767D0" wp14:textId="57CB265A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1D7B4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Kształtowanie umiejętności społecznych i osobistych sprzyjających aktywności fizycznej w ciągu całego życia.</w:t>
      </w:r>
    </w:p>
    <w:p xmlns:wp14="http://schemas.microsoft.com/office/word/2010/wordml" w:rsidP="59AC48F9" wp14:paraId="209079B6" wp14:textId="66B79E73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</w:pPr>
    </w:p>
    <w:p xmlns:wp14="http://schemas.microsoft.com/office/word/2010/wordml" w:rsidP="59AC48F9" wp14:paraId="362E5002" wp14:textId="36FCF2EE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</w:rPr>
        <w:t>Wymagania edukacyjne – klasa VI</w:t>
      </w:r>
      <w:r>
        <w:br/>
      </w:r>
      <w:r w:rsidRPr="59AC48F9" w:rsidR="511D99B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</w:rPr>
        <w:t>(dla klasy VI wymagania są kontynuacją i rozwinięciem tych z klasy V – zgodnie z zasadą progresji treści ujętych w podstawie programowej)</w:t>
      </w: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</w:p>
    <w:p xmlns:wp14="http://schemas.microsoft.com/office/word/2010/wordml" w:rsidP="59AC48F9" wp14:paraId="589696C1" wp14:textId="72791377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I. Rozwój fizyczny i sprawność</w:t>
      </w:r>
    </w:p>
    <w:p w:rsidR="01EAB63B" w:rsidP="59AC48F9" w:rsidRDefault="01EAB63B" w14:paraId="7D8B0AE7" w14:textId="0FCB5F97">
      <w:pPr>
        <w:spacing w:before="0" w:beforeAutospacing="off" w:after="20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59AC48F9" w:rsidR="01EAB6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WIEDZA – uczeń:</w:t>
      </w:r>
    </w:p>
    <w:p xmlns:wp14="http://schemas.microsoft.com/office/word/2010/wordml" w:rsidP="59AC48F9" wp14:paraId="74F7CCF6" wp14:textId="4FA6CCB8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rozumie różne metody pomiaru sprawności fizycznej;</w:t>
      </w:r>
    </w:p>
    <w:p xmlns:wp14="http://schemas.microsoft.com/office/word/2010/wordml" w:rsidP="59AC48F9" wp14:paraId="6B78738D" wp14:textId="03188085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zna zależności między wytrzymałością, siłą i gibkością;</w:t>
      </w:r>
    </w:p>
    <w:p xmlns:wp14="http://schemas.microsoft.com/office/word/2010/wordml" w:rsidP="59AC48F9" wp14:paraId="67924062" wp14:textId="70C13F15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potrafi opisać postawy i ich wpływ na zdrowie</w:t>
      </w:r>
      <w:r w:rsidRPr="59AC48F9" w:rsidR="0B4365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59AC48F9" wp14:paraId="4EB7A335" wp14:textId="18EEA4B9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0B4365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</w:t>
      </w: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ykazuje kreatywność w poszukiwaniu rozwiązań sytuacji problemowych, traktuje problem jako motywację do działania, a nie barierę nie do pokonania</w:t>
      </w:r>
      <w:r w:rsidRPr="59AC48F9" w:rsidR="4582A1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59AC48F9" wp14:paraId="4515F7BC" wp14:textId="12150793">
      <w:pPr>
        <w:pStyle w:val="ListParagraph"/>
        <w:numPr>
          <w:ilvl w:val="0"/>
          <w:numId w:val="7"/>
        </w:numPr>
        <w:spacing w:before="0" w:beforeAutospacing="off" w:after="0" w:afterAutospacing="off" w:line="257" w:lineRule="auto"/>
        <w:ind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4582A1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</w:t>
      </w: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otrafi pełnić funkcję sędziego i kibica w ramach wewnętrznych rozgrywek sportowych</w:t>
      </w:r>
      <w:r w:rsidRPr="59AC48F9" w:rsidR="7151A3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  <w:r>
        <w:br/>
      </w:r>
    </w:p>
    <w:p w:rsidR="7859BEDB" w:rsidP="59AC48F9" w:rsidRDefault="7859BEDB" w14:paraId="7011229A" w14:textId="3C119EA2">
      <w:pPr>
        <w:spacing w:before="0" w:beforeAutospacing="off" w:after="20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59AC48F9" w:rsidR="7859BED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UMIEJĘTNOŚCI – uczeń:</w:t>
      </w:r>
    </w:p>
    <w:p xmlns:wp14="http://schemas.microsoft.com/office/word/2010/wordml" w:rsidP="59AC48F9" wp14:paraId="15C53BDD" wp14:textId="06E71BC0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samodzielnie wykonuje testy sprawnościowe;</w:t>
      </w:r>
    </w:p>
    <w:p xmlns:wp14="http://schemas.microsoft.com/office/word/2010/wordml" w:rsidP="59AC48F9" wp14:paraId="2F3A3AE0" wp14:textId="72515D92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poprawnie interpretuje wyniki i planuje działania poprawiające wyniki;</w:t>
      </w:r>
    </w:p>
    <w:p xmlns:wp14="http://schemas.microsoft.com/office/word/2010/wordml" w:rsidP="59AC48F9" wp14:paraId="30204386" wp14:textId="41921C73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pokazuje bardziej złożone formy ćwiczeń koordynacyjnych i siłowych</w:t>
      </w:r>
      <w:r w:rsidRPr="59AC48F9" w:rsidR="6E571F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59AC48F9" wp14:paraId="15A9B499" wp14:textId="3665BB55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6E571F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</w:t>
      </w: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czestniczy w rywalizacji sportowej jako zawodnik, przestrzegając zasad fair</w:t>
      </w: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pla</w:t>
      </w: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y</w:t>
      </w:r>
      <w:r w:rsidRPr="59AC48F9" w:rsidR="12E828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P="59AC48F9" wp14:paraId="25BC2DCF" wp14:textId="208B6DE4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59AC48F9" wp14:paraId="02BA846B" wp14:textId="3522603A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II. Aktywność fizyczna</w:t>
      </w:r>
    </w:p>
    <w:p w:rsidR="24D9426D" w:rsidP="59AC48F9" w:rsidRDefault="24D9426D" w14:paraId="0BF2F0D5" w14:textId="7CD388E6">
      <w:pPr>
        <w:spacing w:before="0" w:beforeAutospacing="off" w:after="20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59AC48F9" w:rsidR="24D9426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WIEDZA – uczeń:</w:t>
      </w:r>
    </w:p>
    <w:p xmlns:wp14="http://schemas.microsoft.com/office/word/2010/wordml" w:rsidP="59AC48F9" wp14:paraId="783E019E" wp14:textId="727C2883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zna rozszerzone zasady taktyki w grach zespołowych;</w:t>
      </w:r>
    </w:p>
    <w:p xmlns:wp14="http://schemas.microsoft.com/office/word/2010/wordml" w:rsidP="59AC48F9" wp14:paraId="3C7DF84B" wp14:textId="5EDCCA16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rozumie różnorodne formy ruchu (np. tańce, sporty nietradycyjne);</w:t>
      </w:r>
    </w:p>
    <w:p xmlns:wp14="http://schemas.microsoft.com/office/word/2010/wordml" w:rsidP="59AC48F9" wp14:paraId="372172A8" wp14:textId="2C31175F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684CDB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</w:t>
      </w: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rzeciwdziała wykluczeniu uczniów mniej sprawnych fizycznie i promuje wzajemne wsparcie</w:t>
      </w:r>
      <w:r w:rsidRPr="59AC48F9" w:rsidR="40983C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59AC48F9" wp14:paraId="4E9B5BD4" wp14:textId="1FAE3A89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zna zdrowotne rekomendacje WHO dla młodzieży.</w:t>
      </w:r>
      <w:r>
        <w:br/>
      </w:r>
    </w:p>
    <w:p w:rsidR="003BE9A6" w:rsidP="59AC48F9" w:rsidRDefault="003BE9A6" w14:paraId="384CE496" w14:textId="6734F2D4">
      <w:pPr>
        <w:spacing w:before="0" w:beforeAutospacing="off" w:after="20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59AC48F9" w:rsidR="003BE9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UMIEJĘTNOŚCI – uczeń:</w:t>
      </w:r>
    </w:p>
    <w:p xmlns:wp14="http://schemas.microsoft.com/office/word/2010/wordml" w:rsidP="59AC48F9" wp14:paraId="6C4C44BF" wp14:textId="25242C04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stosuje taktykę w grach;</w:t>
      </w:r>
    </w:p>
    <w:p xmlns:wp14="http://schemas.microsoft.com/office/word/2010/wordml" w:rsidP="59AC48F9" wp14:paraId="635B045D" wp14:textId="16851EC1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planuje własną aktywność fizyczną;</w:t>
      </w:r>
    </w:p>
    <w:p xmlns:wp14="http://schemas.microsoft.com/office/word/2010/wordml" w:rsidP="59AC48F9" wp14:paraId="64467CB2" wp14:textId="05BC8E48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aktywnie uczestniczy w formach rekreacyjnych.</w:t>
      </w:r>
    </w:p>
    <w:p xmlns:wp14="http://schemas.microsoft.com/office/word/2010/wordml" w:rsidP="59AC48F9" wp14:paraId="6E047F7B" wp14:textId="0AE172F3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59AC48F9" wp14:paraId="4A9D8D7C" wp14:textId="53CA3D74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III. Edukacja zdrowotna i bezpieczeństwo</w:t>
      </w:r>
    </w:p>
    <w:p xmlns:wp14="http://schemas.microsoft.com/office/word/2010/wordml" w:rsidP="59AC48F9" wp14:paraId="51918435" wp14:textId="3C2D4F07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2CD798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uczeń </w:t>
      </w: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analizuje elementy prozdrowotne aktywności fizycznej;</w:t>
      </w:r>
    </w:p>
    <w:p xmlns:wp14="http://schemas.microsoft.com/office/word/2010/wordml" w:rsidP="59AC48F9" wp14:paraId="1D6EC820" wp14:textId="329823DB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7C1F1D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uczeń </w:t>
      </w: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stosuje zasady bezpieczeństwa i higieny w różnych warunkach ćwiczeń.</w:t>
      </w:r>
    </w:p>
    <w:p xmlns:wp14="http://schemas.microsoft.com/office/word/2010/wordml" w:rsidP="59AC48F9" wp14:paraId="1DA4F802" wp14:textId="4F9A3D34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9AC48F9" w:rsidP="59AC48F9" w:rsidRDefault="59AC48F9" w14:paraId="557436DA" w14:textId="087D37A8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59AC48F9" w:rsidP="59AC48F9" w:rsidRDefault="59AC48F9" w14:paraId="7CEE3340" w14:textId="49777397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59AC48F9" w:rsidP="59AC48F9" w:rsidRDefault="59AC48F9" w14:paraId="4B62C0E2" w14:textId="4D7A1C0B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59AC48F9" w:rsidP="59AC48F9" w:rsidRDefault="59AC48F9" w14:paraId="3C55A334" w14:textId="735506C2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6E00702E" w:rsidP="59AC48F9" w:rsidRDefault="6E00702E" w14:paraId="2403FE4E" w14:textId="168FD66F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9AC48F9" w:rsidR="6E00702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Podstawa prawna</w:t>
      </w:r>
    </w:p>
    <w:p w:rsidR="6E00702E" w:rsidP="59AC48F9" w:rsidRDefault="6E00702E" w14:paraId="0D747F45" w14:textId="1196D570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9AC48F9" w:rsidR="6E0070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Rozporządzeniem Ministra Edukacji z dnia 21 lipca 2025 r. zmieniającym podstawę programową wychowania przedszkolnego oraz kształcenia ogólnego w szkole podstawowej (Dz. U. z 2025 r., poz. 1052), które obowiązuje od 1 września 2025 r.</w:t>
      </w:r>
    </w:p>
    <w:p xmlns:wp14="http://schemas.microsoft.com/office/word/2010/wordml" w:rsidP="59AC48F9" wp14:paraId="41A8861E" wp14:textId="4E4D29D0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511D9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9AC48F9" w:rsidR="511D99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20" w:firstRow="1" w:lastRow="0" w:firstColumn="0" w:lastColumn="0" w:noHBand="0" w:noVBand="0"/>
      </w:tblPr>
      <w:tblGrid>
        <w:gridCol w:w="2010"/>
        <w:gridCol w:w="2370"/>
        <w:gridCol w:w="2190"/>
        <w:gridCol w:w="2010"/>
        <w:gridCol w:w="2415"/>
        <w:gridCol w:w="2775"/>
      </w:tblGrid>
      <w:tr w:rsidR="2C8631B2" w:rsidTr="59AC48F9" w14:paraId="5EB723E4">
        <w:trPr>
          <w:trHeight w:val="300"/>
        </w:trPr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09459103" w14:textId="56E6AA1D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Obszar</w:t>
            </w: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oceniania</w:t>
            </w:r>
          </w:p>
        </w:tc>
        <w:tc>
          <w:tcPr>
            <w:tcW w:w="23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C8631B2" w:rsidP="59AC48F9" w:rsidRDefault="2C8631B2" w14:paraId="197B5A0C" w14:textId="7D10780B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DOPUSZCZAJĄCY</w:t>
            </w:r>
          </w:p>
        </w:tc>
        <w:tc>
          <w:tcPr>
            <w:tcW w:w="21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C8631B2" w:rsidP="59AC48F9" w:rsidRDefault="2C8631B2" w14:paraId="63A770BD" w14:textId="39ABB386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DOSTATECZNY</w:t>
            </w: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C8631B2" w:rsidP="59AC48F9" w:rsidRDefault="2C8631B2" w14:paraId="7FCA0905" w14:textId="253C7D49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DOBRY</w:t>
            </w: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C8631B2" w:rsidP="59AC48F9" w:rsidRDefault="2C8631B2" w14:paraId="56088CCF" w14:textId="4EF11352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BARDZO DOBRY</w:t>
            </w:r>
          </w:p>
        </w:tc>
        <w:tc>
          <w:tcPr>
            <w:tcW w:w="27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C8631B2" w:rsidP="59AC48F9" w:rsidRDefault="2C8631B2" w14:paraId="7BC6E1E7" w14:textId="42E49CE0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CELUJĄCY</w:t>
            </w:r>
          </w:p>
        </w:tc>
      </w:tr>
      <w:tr w:rsidR="2C8631B2" w:rsidTr="59AC48F9" w14:paraId="25513CB2">
        <w:trPr>
          <w:trHeight w:val="300"/>
        </w:trPr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1EEA3D63" w14:textId="677B2A84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Aktywność</w:t>
            </w: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i </w:t>
            </w: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postawa</w:t>
            </w:r>
          </w:p>
        </w:tc>
        <w:tc>
          <w:tcPr>
            <w:tcW w:w="23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24E62A93" w14:textId="2083247A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Uczestniczy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z pomocą nauczyciela.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Niesystematycznie bierze udział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w zajęciach. Bardzo często jest nieprzygotowany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do lekcji (nie posiada wymaganego stroju sportowego).</w:t>
            </w:r>
          </w:p>
          <w:p w:rsidR="2C8631B2" w:rsidP="59AC48F9" w:rsidRDefault="2C8631B2" w14:paraId="5C6A517C" w14:textId="5194AB65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63E6EB38" w14:textId="5D5CF49D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Niesystematycznie bierze udział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 zajęciach. Często jest</w:t>
            </w:r>
            <w:r w:rsidRPr="59AC48F9" w:rsidR="7F1FA58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nieprzygotowany do lekcji (nie posiada wymaganego stroju sportowego). Jest mało aktywny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 czasie lekcji.</w:t>
            </w: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447CFA37" w14:textId="5CDD55E8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Chętnie uczestniczy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 zajęciach. J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est zazwyczaj aktywny w czasie lekcji, ma pozytywny stosunek do</w:t>
            </w: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przedmiotu.</w:t>
            </w: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64AA007A" w14:textId="7A42DF87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Bardzo aktywny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zdyscyplinowany. Z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</w:rPr>
              <w:t xml:space="preserve">awsze aktywnie uczestniczy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</w:rPr>
              <w:t>w zajęciach, wykazuje się dużym zaangażowanie, ma pozytywny stosunek do przedmiotu.</w:t>
            </w:r>
          </w:p>
        </w:tc>
        <w:tc>
          <w:tcPr>
            <w:tcW w:w="27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74CA4DDB" w14:textId="68CDFD89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Lider grupy, inicjator aktywności.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Zachęca</w:t>
            </w:r>
            <w:r w:rsidRPr="59AC48F9" w:rsidR="536257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innych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do ćwiczeń.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Spełnia wszystkie wymagania na ocenę bardzo dobrą.</w:t>
            </w:r>
          </w:p>
          <w:p w:rsidR="2C8631B2" w:rsidP="59AC48F9" w:rsidRDefault="2C8631B2" w14:paraId="07691353" w14:textId="26133AA7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C8631B2" w:rsidTr="59AC48F9" w14:paraId="51A2B726">
        <w:trPr>
          <w:trHeight w:val="300"/>
        </w:trPr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2F5D0C63" w14:textId="30286185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Sprawność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i </w:t>
            </w: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umiejętności</w:t>
            </w:r>
          </w:p>
        </w:tc>
        <w:tc>
          <w:tcPr>
            <w:tcW w:w="23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4902CC4E" w14:textId="7A80AF24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Opanował podstawowe elementy ruchowe. J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est mało aktywny w czasie lekcji, ma lekceważący stosunek do przedmiotu. Wkłada minimalny wysiłek w swoje usprawnianie, uzyskuje bardzo małe postępy</w:t>
            </w:r>
            <w:r w:rsidRPr="59AC48F9" w:rsidR="115041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21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32CEE191" w14:textId="1D602E4A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Wykonuje ćwiczenia poprawnie.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Często jest nieprzygotowany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do lekcji (nie posiada wymaganego stroju sportowego). Jest mało aktywny w czasie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lekcji.</w:t>
            </w:r>
            <w:r w:rsidRPr="59AC48F9" w:rsidR="61FEAC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Wkłada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mały wysiłek w swoje usprawnianie, wykazuje małe postępy.</w:t>
            </w:r>
          </w:p>
          <w:p w:rsidR="2C8631B2" w:rsidP="59AC48F9" w:rsidRDefault="2C8631B2" w14:paraId="0F49096A" w14:textId="563585FB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674D79B2" w14:textId="6DF252B0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Dobra technika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i wytrzymałość.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Wykazuje dość dobre postępy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w osobistym usprawnianiu, podejmuje próby doskonalenia własnej sprawności fizycznej. </w:t>
            </w:r>
          </w:p>
          <w:p w:rsidR="2C8631B2" w:rsidP="59AC48F9" w:rsidRDefault="2C8631B2" w14:paraId="2D18AEFC" w14:textId="1FDF8037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35F82E92" w14:textId="33E6536C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Bardzo wysoka sprawność. Poprawnie wykonuje większo</w:t>
            </w:r>
            <w:r w:rsidRPr="59AC48F9" w:rsidR="37E536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ś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ć. P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</w:rPr>
              <w:t xml:space="preserve">rzygotowuje się właściwie do wybranej formy aktywności fizycznej, uwzględniając miejsce jej realizacji, odpowiedni strój sportowy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</w:rPr>
              <w:t>i rozgrzewkę</w:t>
            </w:r>
            <w:r w:rsidRPr="59AC48F9" w:rsidR="7B39AB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27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567A2F45" w14:textId="7AE40891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Osiąga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wyniki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ponad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normę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. Ma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bardzo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dobrze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opanowane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ćwiczenia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potrafi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je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wykonać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płynnie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poprawnie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technicznie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2C8631B2" w:rsidTr="59AC48F9" w14:paraId="308D610A">
        <w:trPr>
          <w:trHeight w:val="300"/>
        </w:trPr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05A26029" w14:textId="4B7D2E5E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Wiedza </w:t>
            </w:r>
            <w:r>
              <w:br/>
            </w:r>
            <w:r w:rsidRPr="59AC48F9" w:rsidR="114F9DF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o zdrowiu</w:t>
            </w:r>
          </w:p>
        </w:tc>
        <w:tc>
          <w:tcPr>
            <w:tcW w:w="23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512E1684" w14:textId="491F6738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Zna podstawowe testy sprawności.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Nie potrafi poprawnie wykonać nauczanych elementów technicznych. Posiada niewielką wiedzę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 zakresie wychowania fizycznego</w:t>
            </w:r>
            <w:r w:rsidRPr="59AC48F9" w:rsidR="4673DC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2C8631B2" w:rsidP="59AC48F9" w:rsidRDefault="2C8631B2" w14:paraId="0DAC50C9" w14:textId="3A5272F8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6451AD21" w14:textId="655D0EAB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Rozumie znaczenie</w:t>
            </w:r>
            <w:r w:rsidRPr="59AC48F9" w:rsidR="1CA0BD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testów sprawnościowych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.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Nauczane elementy techniczne wykonuje niepewnie z dużymi brakami technicznymi. Posiada niepełne wiadomości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z zakresu wychowania fizycznego</w:t>
            </w:r>
            <w:r w:rsidRPr="59AC48F9" w:rsidR="092290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2C8631B2" w:rsidP="59AC48F9" w:rsidRDefault="2C8631B2" w14:paraId="6F724613" w14:textId="0DE80F1F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68CFDF66" w14:textId="25B810A8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Potrafi interpretować wyniki</w:t>
            </w:r>
            <w:r w:rsidRPr="59AC48F9" w:rsidR="36D78CD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testów sprawnościowych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Nauczane elementy techniczne wykonuje dobrze z niewielkimi błędami technicznymi. Posiada spore wiadomości z zakresu wychowania fizycznego</w:t>
            </w:r>
            <w:r w:rsidRPr="59AC48F9" w:rsidR="4105507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2C8631B2" w:rsidP="59AC48F9" w:rsidRDefault="2C8631B2" w14:paraId="760F5146" w14:textId="3188F777">
            <w:pPr>
              <w:spacing w:before="36" w:beforeAutospacing="off" w:after="36" w:afterAutospacing="off" w:line="27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5BAF63BA" w14:textId="7A470F8A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Planuje poprawę własnej sprawności.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Nauczane elementy technicznie wykonuje poprawną techniką, pewnie, dokładnie w odpowiednim tempie. Przygotowuje się właściwie do wybranej formy aktywności fizycznej, uwzględniając miejsce jej realizacji, odpowiedni strój sportowy i rozgrzewkę. Posiada duże wiadomości z zakresu kultury fizycznej</w:t>
            </w:r>
            <w:r w:rsidRPr="59AC48F9" w:rsidR="59637D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27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38D45757" w14:textId="22A4B824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Samodzielnie realizuje plan aktywności</w:t>
            </w:r>
            <w:r w:rsidRPr="59AC48F9" w:rsidR="0896F3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Chętnie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uczestniczy w życiu sportowym na terenie szkoły, bądź też w innych formach działalności związanej z kulturą fizyczną</w:t>
            </w:r>
            <w:r w:rsidRPr="59AC48F9" w:rsidR="4E6A88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</w:tc>
      </w:tr>
      <w:tr w:rsidR="2C8631B2" w:rsidTr="59AC48F9" w14:paraId="68ED502C">
        <w:trPr>
          <w:trHeight w:val="300"/>
        </w:trPr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3BFA20DE" w14:textId="7A347B2C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Bezpieczeństwo</w:t>
            </w:r>
          </w:p>
        </w:tc>
        <w:tc>
          <w:tcPr>
            <w:tcW w:w="23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674F92BF" w14:textId="6D52886B">
            <w:pPr>
              <w:pStyle w:val="NoSpacing"/>
              <w:spacing w:before="0" w:beforeAutospacing="off" w:after="0" w:afterAutospacing="off" w:line="240" w:lineRule="auto"/>
              <w:ind w:left="171" w:right="0" w:hanging="17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Jest niezdyscyplinowan</w:t>
            </w:r>
            <w:r w:rsidRPr="59AC48F9" w:rsidR="5E74A4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, często nie dba o bezpieczeństwo własne i innych osób. Nie stosuje zasady fair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play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podczas rywalizacji sportowej, a jego postawa w stosunku do nauczyciela i kolegów budzi poważne zastrzeżenia</w:t>
            </w:r>
            <w:r w:rsidRPr="59AC48F9" w:rsidR="6423E0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2C8631B2" w:rsidP="59AC48F9" w:rsidRDefault="2C8631B2" w14:paraId="1F8BB767" w14:textId="52DE16C3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Przestrzega zasad</w:t>
            </w:r>
            <w:r w:rsidRPr="59AC48F9" w:rsidR="78C676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 przypomnieniu.</w:t>
            </w:r>
          </w:p>
        </w:tc>
        <w:tc>
          <w:tcPr>
            <w:tcW w:w="21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7FA0280D" w14:textId="4B3BF1EC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Stosuje zasady bezpieczeństwa.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Sporadycznie łamie zasady bezpieczeństwa podczas lekcji. Zna zasadę fair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play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lecz nie zawsze ją stosuj</w:t>
            </w:r>
            <w:r w:rsidRPr="59AC48F9" w:rsidR="2086C2C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e.</w:t>
            </w:r>
          </w:p>
          <w:p w:rsidR="2C8631B2" w:rsidP="59AC48F9" w:rsidRDefault="2C8631B2" w14:paraId="63CDB867" w14:textId="5F37D1A2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1F59108D" w14:textId="13DA7914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Dba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o bezpieczeństwo własne. </w:t>
            </w:r>
            <w:r w:rsidRPr="59AC48F9" w:rsidR="543777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komunikuje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się efektywnie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w grupie i buduje relacje przez gry zespołowe i ćwiczenia w parach. Jest zdyscyplinowany, zna i przestrzega zasad bezpieczeństwa podczas lekcji. Zna i stosuje zasadę fair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play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podczas rywalizacji sportowej</w:t>
            </w:r>
            <w:r w:rsidRPr="59AC48F9" w:rsidR="3B0D39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2C8631B2" w:rsidP="59AC48F9" w:rsidRDefault="2C8631B2" w14:paraId="451FDBC1" w14:textId="133C0E83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4F6A2C3B" w14:textId="67A16F63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Reaguje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na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zagrożenia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.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Zawsze stosuje zasadę fair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play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w rywalizacji sportowej, wykazuje kreatywność w poszukiwaniu rozwiązań sytuacji problemowych.</w:t>
            </w:r>
          </w:p>
          <w:p w:rsidR="2C8631B2" w:rsidP="59AC48F9" w:rsidRDefault="2C8631B2" w14:paraId="55ECD4FE" w14:textId="2E730FEE">
            <w:pPr>
              <w:spacing w:before="0" w:beforeAutospacing="off" w:after="0" w:afterAutospacing="off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Zachowuje się kulturalnie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i odpowiedzialnie, dba o bezpieczeństwo swoje oraz innych osób</w:t>
            </w:r>
            <w:r w:rsidRPr="59AC48F9" w:rsidR="3BC314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2C8631B2" w:rsidP="59AC48F9" w:rsidRDefault="2C8631B2" w14:paraId="320350A9" w14:textId="0A0B60E2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2C70A038" w14:textId="3E121C51">
            <w:pPr>
              <w:spacing w:before="0" w:beforeAutospacing="off" w:after="0" w:afterAutospacing="off"/>
              <w:ind w:left="136" w:right="0" w:hanging="13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Uczy innych bezpiecznych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zachowań</w:t>
            </w:r>
            <w:r w:rsidRPr="59AC48F9" w:rsidR="332336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.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mawia i stosuje zasady bezpiecznego zachowania nad wodą,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 górach i na terenach zielonych, w różnych porach roku, oraz wyjaśnia, jak jego postawa i działania mogą wpływać na bezpieczeństwo własne, innych oraz stan środowiska naturalnego</w:t>
            </w:r>
            <w:r w:rsidRPr="59AC48F9" w:rsidR="34C9D3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</w:tc>
      </w:tr>
      <w:tr w:rsidR="2C8631B2" w:rsidTr="59AC48F9" w14:paraId="38AA16FF">
        <w:trPr>
          <w:trHeight w:val="300"/>
        </w:trPr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209DD3F3" w14:textId="7A37E44D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Współpraca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i </w:t>
            </w:r>
            <w:r w:rsidRPr="59AC48F9" w:rsidR="461D34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zachowanie społeczne</w:t>
            </w:r>
          </w:p>
        </w:tc>
        <w:tc>
          <w:tcPr>
            <w:tcW w:w="23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00D9E7B8" w14:textId="4EB24380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Ma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trudności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we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współpracy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z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zespołem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1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43A7EA63" w14:textId="1CBA797B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Współpracuje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 innymi po przypomnieniu zasad.</w:t>
            </w: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3757048B" w14:textId="4FE8F95C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Prawidłowo współpracuje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w grupie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i przestrzega zasad fair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play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0EC72895" w14:textId="7F9518A4">
            <w:pPr>
              <w:spacing w:before="0" w:beforeAutospacing="off" w:after="0" w:afterAutospacing="off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Bardzo dobrze współpracuje,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z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szacunkiem odnosi się do nauczyciela oraz koleżanek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i kolegów.</w:t>
            </w:r>
          </w:p>
          <w:p w:rsidR="2C8631B2" w:rsidP="59AC48F9" w:rsidRDefault="2C8631B2" w14:paraId="543D31D2" w14:textId="3DDEFB9A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7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C8631B2" w:rsidP="59AC48F9" w:rsidRDefault="2C8631B2" w14:paraId="7761D888" w14:textId="57741419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Jest liderem zespołu,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wspiera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innych </w:t>
            </w:r>
            <w:r>
              <w:br/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i propaguje zasady fair 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play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 P</w:t>
            </w:r>
            <w:r w:rsidRPr="59AC48F9" w:rsidR="461D34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</w:rPr>
              <w:t>rzeciwdziała wykluczeniu uczniów mniej sprawnych fizycznie i promuje wzajemne wsparcie</w:t>
            </w:r>
            <w:r w:rsidRPr="59AC48F9" w:rsidR="4F053C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</w:rPr>
              <w:t>.</w:t>
            </w:r>
          </w:p>
        </w:tc>
      </w:tr>
    </w:tbl>
    <w:p xmlns:wp14="http://schemas.microsoft.com/office/word/2010/wordml" wp14:paraId="57375426" wp14:textId="3ED55836"/>
    <w:p w:rsidR="01E1A3AD" w:rsidP="59AC48F9" w:rsidRDefault="01E1A3AD" w14:paraId="3E853CD3" w14:textId="43A695B7">
      <w:pPr>
        <w:pStyle w:val="Heading3"/>
        <w:keepNext w:val="1"/>
        <w:keepLines w:val="1"/>
        <w:spacing w:before="270" w:beforeAutospacing="off" w:after="27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pl-PL"/>
        </w:rPr>
      </w:pPr>
      <w:r w:rsidRPr="59AC48F9" w:rsidR="7022DD6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24"/>
          <w:szCs w:val="24"/>
        </w:rPr>
        <w:t>Uwagi do oceniania</w:t>
      </w:r>
    </w:p>
    <w:p w:rsidR="01E1A3AD" w:rsidP="59AC48F9" w:rsidRDefault="01E1A3AD" w14:paraId="69AFC56C" w14:textId="04947EC6">
      <w:pPr>
        <w:pStyle w:val="ListParagraph"/>
        <w:numPr>
          <w:ilvl w:val="0"/>
          <w:numId w:val="13"/>
        </w:num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Ocenie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podlega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przede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wszystkim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wysiłek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wkładany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przez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ucznia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a 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nie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tylko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poziom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sprawności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</w:p>
    <w:p w:rsidR="01E1A3AD" w:rsidP="59AC48F9" w:rsidRDefault="01E1A3AD" w14:paraId="0C624C23" w14:textId="591FCFAD">
      <w:pPr>
        <w:pStyle w:val="ListParagraph"/>
        <w:numPr>
          <w:ilvl w:val="0"/>
          <w:numId w:val="13"/>
        </w:num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Nauczyciel uwzględnia 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możliwości psychofizyczne ucznia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, stan zdrowia oraz systematyczność pracy.</w:t>
      </w:r>
    </w:p>
    <w:p w:rsidR="01E1A3AD" w:rsidP="59AC48F9" w:rsidRDefault="01E1A3AD" w14:paraId="798D9536" w14:textId="2C4EEA33">
      <w:pPr>
        <w:pStyle w:val="ListParagraph"/>
        <w:numPr>
          <w:ilvl w:val="0"/>
          <w:numId w:val="13"/>
        </w:num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Uczniowie zwolnieni z wykonania określonych ćwiczeń fizycznych na zajęciach wychowania fizycznego na podstawie opinii lekarza </w:t>
      </w:r>
      <w:r w:rsidRPr="59AC48F9" w:rsidR="3F570C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bądź</w:t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zwolnieni w danym dniu z wykonywania planowanych ćwiczeń mogą zostać zaangażowani przez nauczyciela do zadań </w:t>
      </w:r>
      <w:r>
        <w:br/>
      </w:r>
      <w:r w:rsidRPr="59AC48F9" w:rsidR="7022D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 aktywności nie wymagających wysiłku fizycznego, dostosowanych do możliwości uczniów.</w:t>
      </w:r>
    </w:p>
    <w:p w:rsidR="2C8631B2" w:rsidRDefault="2C8631B2" w14:paraId="73969669" w14:textId="53763946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yy+INL+68nDWYL" int2:id="YnLhrMuk">
      <int2:state int2:type="spell" int2:value="Rejected"/>
    </int2:textHash>
    <int2:textHash int2:hashCode="UWYmv4pQBuzOGA" int2:id="1xT9D6kf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1e42d2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8a6ba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4140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16d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0dd27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00ffb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8b36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eb00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7d8ad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96d0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24394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520f1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f3ef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706888"/>
    <w:rsid w:val="003BE9A6"/>
    <w:rsid w:val="01E1A3AD"/>
    <w:rsid w:val="01EAB63B"/>
    <w:rsid w:val="0520EDCC"/>
    <w:rsid w:val="07B5FD2D"/>
    <w:rsid w:val="0896F381"/>
    <w:rsid w:val="09229026"/>
    <w:rsid w:val="0B43659A"/>
    <w:rsid w:val="0B85A8AF"/>
    <w:rsid w:val="0F78A330"/>
    <w:rsid w:val="10530C29"/>
    <w:rsid w:val="111E39FE"/>
    <w:rsid w:val="114F9DF7"/>
    <w:rsid w:val="115041A4"/>
    <w:rsid w:val="12E82874"/>
    <w:rsid w:val="1CA0BD52"/>
    <w:rsid w:val="1D7B4CF2"/>
    <w:rsid w:val="1E34ECAF"/>
    <w:rsid w:val="2086C2CB"/>
    <w:rsid w:val="21E3802B"/>
    <w:rsid w:val="2402AED3"/>
    <w:rsid w:val="24D9426D"/>
    <w:rsid w:val="2C8631B2"/>
    <w:rsid w:val="2CD79831"/>
    <w:rsid w:val="30DD55BF"/>
    <w:rsid w:val="33233647"/>
    <w:rsid w:val="33603145"/>
    <w:rsid w:val="34748199"/>
    <w:rsid w:val="34C9D303"/>
    <w:rsid w:val="36D78CD9"/>
    <w:rsid w:val="37E53688"/>
    <w:rsid w:val="3B075066"/>
    <w:rsid w:val="3B0D3999"/>
    <w:rsid w:val="3BC31499"/>
    <w:rsid w:val="3C4460F5"/>
    <w:rsid w:val="3DC1915E"/>
    <w:rsid w:val="3F570CA9"/>
    <w:rsid w:val="40983C70"/>
    <w:rsid w:val="41055076"/>
    <w:rsid w:val="43815996"/>
    <w:rsid w:val="43B4C28E"/>
    <w:rsid w:val="44086302"/>
    <w:rsid w:val="4582A1BE"/>
    <w:rsid w:val="461D342B"/>
    <w:rsid w:val="4673DC24"/>
    <w:rsid w:val="4A04B782"/>
    <w:rsid w:val="4BD6CD82"/>
    <w:rsid w:val="4DBC9213"/>
    <w:rsid w:val="4E6A8850"/>
    <w:rsid w:val="4EE4047D"/>
    <w:rsid w:val="4F053CA0"/>
    <w:rsid w:val="511D99B1"/>
    <w:rsid w:val="53625766"/>
    <w:rsid w:val="54377799"/>
    <w:rsid w:val="568AE51D"/>
    <w:rsid w:val="59637D67"/>
    <w:rsid w:val="59AC48F9"/>
    <w:rsid w:val="5B6E1A28"/>
    <w:rsid w:val="5C3DD6ED"/>
    <w:rsid w:val="5E74A409"/>
    <w:rsid w:val="61E5B768"/>
    <w:rsid w:val="61FEACFA"/>
    <w:rsid w:val="633C8E28"/>
    <w:rsid w:val="63D965CD"/>
    <w:rsid w:val="63D965CD"/>
    <w:rsid w:val="6423E083"/>
    <w:rsid w:val="65706888"/>
    <w:rsid w:val="684CDB88"/>
    <w:rsid w:val="6B18834E"/>
    <w:rsid w:val="6DB7A468"/>
    <w:rsid w:val="6DE09A22"/>
    <w:rsid w:val="6E00702E"/>
    <w:rsid w:val="6E025C74"/>
    <w:rsid w:val="6E571FA2"/>
    <w:rsid w:val="7022DD64"/>
    <w:rsid w:val="70EAB21D"/>
    <w:rsid w:val="7151A3B8"/>
    <w:rsid w:val="756F5DA5"/>
    <w:rsid w:val="7859BEDB"/>
    <w:rsid w:val="78B07953"/>
    <w:rsid w:val="78C676FA"/>
    <w:rsid w:val="7B39AB08"/>
    <w:rsid w:val="7C0AA971"/>
    <w:rsid w:val="7C1F1D70"/>
    <w:rsid w:val="7C76062A"/>
    <w:rsid w:val="7DE747D8"/>
    <w:rsid w:val="7F1FA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6888"/>
  <w15:chartTrackingRefBased/>
  <w15:docId w15:val="{C67EB928-683B-420E-9059-60F0995DCD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9AC48F9"/>
    <w:rPr>
      <w:noProof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9AC48F9"/>
    <w:pPr>
      <w:spacing/>
      <w:ind w:left="720"/>
      <w:contextualSpacing/>
    </w:pPr>
  </w:style>
  <w:style w:type="paragraph" w:styleId="NoSpacing">
    <w:uiPriority w:val="1"/>
    <w:name w:val="No Spacing"/>
    <w:qFormat/>
    <w:rsid w:val="3B075066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3">
    <w:uiPriority w:val="9"/>
    <w:name w:val="heading 3"/>
    <w:basedOn w:val="Normal"/>
    <w:next w:val="Normal"/>
    <w:unhideWhenUsed/>
    <w:qFormat/>
    <w:rsid w:val="59AC48F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ba3b9c66da64d2a" /><Relationship Type="http://schemas.microsoft.com/office/2020/10/relationships/intelligence" Target="intelligence2.xml" Id="Rdc065b144d7744b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2026-02-04T11:50:28.1013277Z</dcterms:created>
  <dcterms:modified xsi:type="dcterms:W3CDTF">2026-02-09T21:58:23.3834895Z</dcterms:modified>
  <dc:creator>Justyna Jaworska</dc:creator>
  <lastModifiedBy>Mariola Jejno</lastModifiedBy>
</coreProperties>
</file>